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BC" w:rsidRDefault="00BE2ABC" w:rsidP="00BE2ABC">
      <w:pPr>
        <w:spacing w:after="0" w:line="240" w:lineRule="auto"/>
        <w:rPr>
          <w:rFonts w:asciiTheme="minorHAnsi" w:eastAsia="Times New Roman" w:hAnsiTheme="minorHAnsi"/>
          <w:smallCaps/>
          <w:color w:val="000000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7645"/>
      </w:tblGrid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CINNA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dreamt tonight that I did feast with Caesar,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And things unluckily charge my fantasy.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have no will to wander forth of doors,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Yet something leads me forth.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1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  <w:vertAlign w:val="superscript"/>
              </w:rPr>
              <w:t>st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 xml:space="preserve"> PLEBEIAN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What is your name?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2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  <w:vertAlign w:val="superscript"/>
              </w:rPr>
              <w:t>nd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 xml:space="preserve"> 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PLEBEIAN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Whither are you going?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3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  <w:vertAlign w:val="superscript"/>
              </w:rPr>
              <w:t>rd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 xml:space="preserve"> 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PLEBEIAN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Where do you dwell?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4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  <w:vertAlign w:val="superscript"/>
              </w:rPr>
              <w:t>th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 xml:space="preserve"> 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PLEBEIAN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Are you a married man or a bachelor?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2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  <w:vertAlign w:val="superscript"/>
              </w:rPr>
              <w:t>nd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 xml:space="preserve"> 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PLEBEIAN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Answer every man directly.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1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  <w:vertAlign w:val="superscript"/>
              </w:rPr>
              <w:t>st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 xml:space="preserve">  PLEBEIAN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Ay, and briefly.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4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  <w:vertAlign w:val="superscript"/>
              </w:rPr>
              <w:t>th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 xml:space="preserve"> 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PLEBEIAN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Ay, and wisely.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3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  <w:vertAlign w:val="superscript"/>
              </w:rPr>
              <w:t>rd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 xml:space="preserve"> 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PLEBEIAN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Ay, and truly, you were best.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CINNA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What is my name? Whither am I going? Where do I dwell? Am I a married man or a bachelor? Then to answer every man directly and briefly, wisely and truly: wisely I say, I am a bachelor.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2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  <w:vertAlign w:val="superscript"/>
              </w:rPr>
              <w:t>nd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 xml:space="preserve"> 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PLEBEIAN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That’s as much as to say they are fools that marry. You’ll bear me a bang for that, I fear. Proceed directly.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CINNA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Directly, I am going to Caesar’s funeral.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1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  <w:vertAlign w:val="superscript"/>
              </w:rPr>
              <w:t>st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 xml:space="preserve">  PLEBEIAN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As a friend or an enemy?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CINNA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As a friend.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2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  <w:vertAlign w:val="superscript"/>
              </w:rPr>
              <w:t>nd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 xml:space="preserve"> 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PLEBEIAN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That matter is answered directly.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4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  <w:vertAlign w:val="superscript"/>
              </w:rPr>
              <w:t>th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 xml:space="preserve"> 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PLEBEIAN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For your dwelling—briefly.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CINNA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Briefly, I dwell by the Capitol.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3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  <w:vertAlign w:val="superscript"/>
              </w:rPr>
              <w:t>rd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 xml:space="preserve"> 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PLEBEIAN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Your name, sir, truly.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CINNA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Truly, my name is Cinna.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1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  <w:vertAlign w:val="superscript"/>
              </w:rPr>
              <w:t>st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 xml:space="preserve">  PLEBEIAN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Tear him to pieces! He’s a conspirator.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CINNA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am Cinna the poet, I am Cinna the poet!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4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  <w:vertAlign w:val="superscript"/>
              </w:rPr>
              <w:t>th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 xml:space="preserve"> 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PLEBEIAN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Tear him for his bad verses, tear him for his bad verses!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CINNA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am not Cinna the conspirator.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4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  <w:vertAlign w:val="superscript"/>
              </w:rPr>
              <w:t>th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 xml:space="preserve"> 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PLEBEIAN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It is no matter. His name’s Cinna. Pluck but his name out of his heart, and turn him going.</w:t>
            </w:r>
          </w:p>
        </w:tc>
      </w:tr>
      <w:tr w:rsidR="00BE2ABC" w:rsidRPr="00BE2ABC" w:rsidTr="00BE2ABC">
        <w:tc>
          <w:tcPr>
            <w:tcW w:w="1705" w:type="dxa"/>
          </w:tcPr>
          <w:p w:rsidR="00BE2ABC" w:rsidRPr="00BE2ABC" w:rsidRDefault="00BE2ABC" w:rsidP="0023459A">
            <w:pPr>
              <w:spacing w:after="120" w:line="240" w:lineRule="auto"/>
              <w:jc w:val="right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3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  <w:vertAlign w:val="superscript"/>
              </w:rPr>
              <w:t>rd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 xml:space="preserve"> </w:t>
            </w:r>
            <w:r w:rsidRPr="00BE2ABC">
              <w:rPr>
                <w:rFonts w:asciiTheme="minorHAnsi" w:eastAsia="Times New Roman" w:hAnsiTheme="minorHAnsi"/>
                <w:smallCaps/>
                <w:color w:val="000000"/>
                <w:sz w:val="24"/>
                <w:szCs w:val="24"/>
              </w:rPr>
              <w:t>PLEBEIAN</w:t>
            </w:r>
          </w:p>
        </w:tc>
        <w:tc>
          <w:tcPr>
            <w:tcW w:w="7645" w:type="dxa"/>
          </w:tcPr>
          <w:p w:rsidR="00BE2ABC" w:rsidRPr="00BE2ABC" w:rsidRDefault="00BE2ABC" w:rsidP="00BF213A">
            <w:pPr>
              <w:spacing w:after="12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 xml:space="preserve">Tear him, tear him! Come, brands, ho, firebrands! To Brutus’, to Cassius’, burn all! Some to Decius’ house, and some to </w:t>
            </w:r>
            <w:proofErr w:type="spellStart"/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Casca’s</w:t>
            </w:r>
            <w:proofErr w:type="spellEnd"/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 xml:space="preserve">, some to </w:t>
            </w:r>
            <w:proofErr w:type="spellStart"/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Ligarius</w:t>
            </w:r>
            <w:proofErr w:type="spellEnd"/>
            <w:r w:rsidRPr="00BE2ABC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 xml:space="preserve">’. Away, go! </w:t>
            </w:r>
          </w:p>
        </w:tc>
      </w:tr>
    </w:tbl>
    <w:p w:rsidR="00BE2ABC" w:rsidRPr="00BE2ABC" w:rsidRDefault="00BE2ABC" w:rsidP="00BE2ABC">
      <w:pPr>
        <w:spacing w:after="120" w:line="240" w:lineRule="auto"/>
        <w:jc w:val="right"/>
        <w:rPr>
          <w:rFonts w:asciiTheme="minorHAnsi" w:eastAsia="Times New Roman" w:hAnsiTheme="minorHAnsi"/>
          <w:iCs/>
          <w:noProof/>
          <w:color w:val="000000"/>
          <w:sz w:val="24"/>
          <w:szCs w:val="24"/>
        </w:rPr>
      </w:pPr>
      <w:r w:rsidRPr="00BE2ABC">
        <w:rPr>
          <w:rFonts w:asciiTheme="minorHAnsi" w:eastAsia="Times New Roman" w:hAnsiTheme="minorHAnsi"/>
          <w:i/>
          <w:iCs/>
          <w:noProof/>
          <w:color w:val="000000"/>
          <w:sz w:val="24"/>
          <w:szCs w:val="24"/>
        </w:rPr>
        <w:t xml:space="preserve">Julius Caesar </w:t>
      </w:r>
      <w:r w:rsidRPr="00BE2ABC">
        <w:rPr>
          <w:rFonts w:asciiTheme="minorHAnsi" w:eastAsia="Times New Roman" w:hAnsiTheme="minorHAnsi"/>
          <w:iCs/>
          <w:noProof/>
          <w:color w:val="000000"/>
          <w:sz w:val="24"/>
          <w:szCs w:val="24"/>
        </w:rPr>
        <w:t>3.3</w:t>
      </w:r>
    </w:p>
    <w:sectPr w:rsidR="00BE2ABC" w:rsidRPr="00BE2ABC" w:rsidSect="00BE2ABC">
      <w:headerReference w:type="default" r:id="rId6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6AB" w:rsidRDefault="00DB66AB" w:rsidP="00BE2ABC">
      <w:pPr>
        <w:spacing w:after="0" w:line="240" w:lineRule="auto"/>
      </w:pPr>
      <w:r>
        <w:separator/>
      </w:r>
    </w:p>
  </w:endnote>
  <w:endnote w:type="continuationSeparator" w:id="0">
    <w:p w:rsidR="00DB66AB" w:rsidRDefault="00DB66AB" w:rsidP="00BE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6AB" w:rsidRDefault="00DB66AB" w:rsidP="00BE2ABC">
      <w:pPr>
        <w:spacing w:after="0" w:line="240" w:lineRule="auto"/>
      </w:pPr>
      <w:r>
        <w:separator/>
      </w:r>
    </w:p>
  </w:footnote>
  <w:footnote w:type="continuationSeparator" w:id="0">
    <w:p w:rsidR="00DB66AB" w:rsidRDefault="00DB66AB" w:rsidP="00BE2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ABC" w:rsidRDefault="00BE2ABC" w:rsidP="00BE2ABC">
    <w:pPr>
      <w:pStyle w:val="Header"/>
      <w:jc w:val="center"/>
    </w:pPr>
    <w:r>
      <w:rPr>
        <w:noProof/>
      </w:rPr>
      <w:drawing>
        <wp:inline distT="0" distB="0" distL="0" distR="0">
          <wp:extent cx="1371600" cy="327431"/>
          <wp:effectExtent l="0" t="0" r="0" b="0"/>
          <wp:docPr id="1" name="Picture 1" descr="C:\Users\Skip\Desktop\FSL ED Logo 2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ip\Desktop\FSL ED Logo 2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274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ABC"/>
    <w:rsid w:val="000A08EB"/>
    <w:rsid w:val="00140DB4"/>
    <w:rsid w:val="001C1C2D"/>
    <w:rsid w:val="0023065B"/>
    <w:rsid w:val="0023459A"/>
    <w:rsid w:val="002670CB"/>
    <w:rsid w:val="002E64B5"/>
    <w:rsid w:val="002F30D4"/>
    <w:rsid w:val="00367D2B"/>
    <w:rsid w:val="003D0305"/>
    <w:rsid w:val="004438AD"/>
    <w:rsid w:val="00451AC9"/>
    <w:rsid w:val="004A6E32"/>
    <w:rsid w:val="004F2D02"/>
    <w:rsid w:val="006035BE"/>
    <w:rsid w:val="00693974"/>
    <w:rsid w:val="00763848"/>
    <w:rsid w:val="0082354A"/>
    <w:rsid w:val="00827DC1"/>
    <w:rsid w:val="00915D2E"/>
    <w:rsid w:val="00932962"/>
    <w:rsid w:val="00996358"/>
    <w:rsid w:val="00AC45CE"/>
    <w:rsid w:val="00B14B3F"/>
    <w:rsid w:val="00B9063A"/>
    <w:rsid w:val="00BD4202"/>
    <w:rsid w:val="00BE2ABC"/>
    <w:rsid w:val="00C001F7"/>
    <w:rsid w:val="00C360D1"/>
    <w:rsid w:val="00CA4233"/>
    <w:rsid w:val="00D524CA"/>
    <w:rsid w:val="00DB66AB"/>
    <w:rsid w:val="00E66C7A"/>
    <w:rsid w:val="00ED3684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D064D2A-B3CB-42FC-AA8E-BB2751DE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2ABC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40DB4"/>
    <w:pPr>
      <w:keepNext/>
      <w:keepLines/>
      <w:spacing w:before="180" w:after="180" w:line="240" w:lineRule="auto"/>
      <w:outlineLvl w:val="0"/>
    </w:pPr>
    <w:rPr>
      <w:rFonts w:ascii="Cambria" w:eastAsia="Times New Roman" w:hAnsi="Cambria"/>
      <w:bCs/>
      <w:color w:val="800000"/>
      <w:kern w:val="36"/>
      <w:sz w:val="32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23065B"/>
    <w:pPr>
      <w:keepNext/>
      <w:keepLines/>
      <w:spacing w:before="240" w:after="180" w:line="240" w:lineRule="auto"/>
      <w:outlineLvl w:val="1"/>
    </w:pPr>
    <w:rPr>
      <w:rFonts w:ascii="Cambria" w:eastAsia="Times New Roman" w:hAnsi="Cambria"/>
      <w:bCs/>
      <w:color w:val="800000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spacing w:before="120" w:after="180" w:line="240" w:lineRule="auto"/>
    </w:pPr>
    <w:rPr>
      <w:rFonts w:ascii="Cambria" w:eastAsiaTheme="minorHAnsi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40DB4"/>
    <w:pPr>
      <w:keepNext/>
      <w:keepLines/>
      <w:spacing w:after="360" w:line="240" w:lineRule="auto"/>
      <w:contextualSpacing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140DB4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spacing w:after="120" w:line="240" w:lineRule="auto"/>
      <w:ind w:left="720"/>
      <w:jc w:val="right"/>
    </w:pPr>
    <w:rPr>
      <w:rFonts w:ascii="Cambria" w:eastAsia="Times New Roman" w:hAnsi="Cambria"/>
      <w:i/>
      <w:sz w:val="24"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pPr>
      <w:spacing w:after="120" w:line="240" w:lineRule="auto"/>
    </w:pPr>
    <w:rPr>
      <w:rFonts w:ascii="Cambria" w:eastAsia="Times New Roman" w:hAnsi="Cambria"/>
      <w:i/>
      <w:sz w:val="24"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harcuterie Flared" w:eastAsiaTheme="majorEastAsia" w:hAnsi="Charcuterie Flared" w:cstheme="majorBidi"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spacing w:after="0" w:line="240" w:lineRule="auto"/>
    </w:pPr>
    <w:rPr>
      <w:rFonts w:ascii="Charcuterie Flared" w:eastAsiaTheme="majorEastAsia" w:hAnsi="Charcuterie Flared" w:cstheme="majorBidi"/>
      <w:sz w:val="20"/>
      <w:szCs w:val="20"/>
    </w:rPr>
  </w:style>
  <w:style w:type="paragraph" w:customStyle="1" w:styleId="Supertitle">
    <w:name w:val="Supertitle"/>
    <w:basedOn w:val="Normal"/>
    <w:link w:val="SupertitleChar"/>
    <w:qFormat/>
    <w:rsid w:val="00C360D1"/>
    <w:pPr>
      <w:spacing w:after="120" w:line="240" w:lineRule="auto"/>
    </w:pPr>
    <w:rPr>
      <w:rFonts w:ascii="Cambria" w:eastAsia="Times New Roman" w:hAnsi="Cambria"/>
      <w:i/>
      <w:sz w:val="24"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0DB4"/>
    <w:rPr>
      <w:rFonts w:ascii="Cambria" w:eastAsia="Times New Roman" w:hAnsi="Cambria" w:cs="Times New Roman"/>
      <w:bCs/>
      <w:color w:val="800000"/>
      <w:kern w:val="36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3065B"/>
    <w:rPr>
      <w:rFonts w:ascii="Cambria" w:eastAsia="Times New Roman" w:hAnsi="Cambria" w:cs="Times New Roman"/>
      <w:bCs/>
      <w:color w:val="800000"/>
      <w:sz w:val="2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  <w:spacing w:after="120" w:line="240" w:lineRule="auto"/>
    </w:pPr>
    <w:rPr>
      <w:rFonts w:ascii="Cambria" w:eastAsiaTheme="minorHAnsi" w:hAnsi="Cambria"/>
      <w:sz w:val="24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spacing w:after="120" w:line="240" w:lineRule="auto"/>
      <w:ind w:left="720"/>
    </w:pPr>
    <w:rPr>
      <w:rFonts w:eastAsiaTheme="minorHAns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70CB"/>
    <w:pPr>
      <w:numPr>
        <w:ilvl w:val="1"/>
      </w:numPr>
      <w:spacing w:after="360" w:line="240" w:lineRule="auto"/>
    </w:pPr>
    <w:rPr>
      <w:rFonts w:asciiTheme="majorHAnsi" w:eastAsia="Times New Roman" w:hAnsiTheme="majorHAnsi" w:cstheme="minorBidi"/>
      <w:color w:val="A5002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70CB"/>
    <w:rPr>
      <w:rFonts w:asciiTheme="majorHAnsi" w:eastAsia="Times New Roman" w:hAnsiTheme="majorHAnsi"/>
      <w:color w:val="A50021"/>
      <w:spacing w:val="15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E2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AB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E2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AB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BE2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1</cp:revision>
  <dcterms:created xsi:type="dcterms:W3CDTF">2015-09-24T05:49:00Z</dcterms:created>
  <dcterms:modified xsi:type="dcterms:W3CDTF">2015-09-24T06:00:00Z</dcterms:modified>
</cp:coreProperties>
</file>